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tbl>
      <w:tblPr>
        <w:tblW w:w="10349" w:type="dxa"/>
        <w:jc w:val="left"/>
        <w:tblInd w:w="-80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5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70"/>
        <w:gridCol w:w="1453"/>
        <w:gridCol w:w="1102"/>
        <w:gridCol w:w="626"/>
        <w:gridCol w:w="476"/>
        <w:gridCol w:w="789"/>
        <w:gridCol w:w="314"/>
        <w:gridCol w:w="945"/>
        <w:gridCol w:w="1"/>
        <w:gridCol w:w="1067"/>
        <w:gridCol w:w="2205"/>
      </w:tblGrid>
      <w:tr>
        <w:trPr>
          <w:trHeight w:val="300" w:hRule="atLeast"/>
        </w:trPr>
        <w:tc>
          <w:tcPr>
            <w:tcW w:w="70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ETA DR ARMANDO PANNUNZIO – SAÍDA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</w:p>
        </w:tc>
        <w:tc>
          <w:tcPr>
            <w:tcW w:w="3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bookmarkStart w:id="0" w:name="__DdeLink__1363_1930388834"/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Dezembro </w:t>
            </w:r>
            <w:bookmarkEnd w:id="0"/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2F2F2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PADRÕES INORGÂNICOS E FÍSICO-QUÍMICOS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Alumínio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0,04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Bicarbonatos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18,4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Carbonatos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120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Hidróxidos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Cloreto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11,4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Aparente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1,6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Dureza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21,0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Ferro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0,3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0,10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Fluoreto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0,6 - 0,8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0,72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6,0 - 9,5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6,99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0,27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Cloro Residual 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 a 2,0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Água</w:t>
            </w:r>
          </w:p>
        </w:tc>
        <w:tc>
          <w:tcPr>
            <w:tcW w:w="327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Técnicas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327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Contagem Bactérias Heterotróficas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UFC/mL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Totais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  <w:tr>
        <w:trPr>
          <w:trHeight w:val="306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Termotolerantes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11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/>
                <w:b/>
                <w:bCs/>
                <w:color w:val="0000FF"/>
                <w:lang w:eastAsia="pt-BR"/>
              </w:rPr>
              <w:t>CONSIDERAÇÕES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50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val="en-US" w:eastAsia="pt-BR"/>
              </w:rPr>
              <w:t>1 – Metodologia: "Standard Methods for the Examination of Water and Wastewater" 22ª Ed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50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2 – Legislação: Portaria 2914 de 12 dezembro 2011 - Ministério da Saúde e Resolução SS-65 de 12/04/2005. 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50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3 – Os valores recomendados para a concentração de íon Fluoreto devem atender a legislação Resolução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50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Estadual SS 250 de 15/09/1994.</w:t>
            </w:r>
          </w:p>
        </w:tc>
      </w:tr>
      <w:tr>
        <w:trPr>
          <w:trHeight w:val="336" w:hRule="atLeast"/>
        </w:trPr>
        <w:tc>
          <w:tcPr>
            <w:tcW w:w="1034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50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4 – Abreviaturas: VMP - Valor Máximo Permitido; UFC - Unidade Formadora de Colônia. </w:t>
            </w:r>
          </w:p>
        </w:tc>
      </w:tr>
      <w:tr>
        <w:trPr>
          <w:trHeight w:val="23" w:hRule="exact"/>
        </w:trPr>
        <w:tc>
          <w:tcPr>
            <w:tcW w:w="137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45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2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3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2013" w:type="dxa"/>
            <w:gridSpan w:val="3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220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11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lang w:eastAsia="pt-BR"/>
              </w:rPr>
              <w:t>CONCLUSÕES / OBSERVAÇÕES</w:t>
            </w:r>
          </w:p>
        </w:tc>
      </w:tr>
      <w:tr>
        <w:trPr>
          <w:trHeight w:val="325" w:hRule="atLeast"/>
        </w:trPr>
        <w:tc>
          <w:tcPr>
            <w:tcW w:w="10348" w:type="dxa"/>
            <w:gridSpan w:val="11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50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  <w:t>Os resultados obtidos atendem as limites estabelecidos</w:t>
            </w:r>
          </w:p>
        </w:tc>
      </w:tr>
      <w:tr>
        <w:trPr>
          <w:trHeight w:val="135" w:hRule="exact"/>
        </w:trPr>
        <w:tc>
          <w:tcPr>
            <w:tcW w:w="10348" w:type="dxa"/>
            <w:gridSpan w:val="11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70" w:type="dxa"/>
              <w:left w:w="50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tbl>
      <w:tblPr>
        <w:tblW w:w="10349" w:type="dxa"/>
        <w:jc w:val="left"/>
        <w:tblInd w:w="-79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350"/>
        <w:gridCol w:w="199"/>
        <w:gridCol w:w="1262"/>
        <w:gridCol w:w="1261"/>
        <w:gridCol w:w="2"/>
        <w:gridCol w:w="3275"/>
      </w:tblGrid>
      <w:tr>
        <w:trPr>
          <w:trHeight w:val="300" w:hRule="atLeast"/>
        </w:trPr>
        <w:tc>
          <w:tcPr>
            <w:tcW w:w="707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ETA Éden – SAÍDA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Dezembro /2016</w:t>
            </w:r>
          </w:p>
        </w:tc>
      </w:tr>
      <w:tr>
        <w:trPr>
          <w:trHeight w:val="300" w:hRule="atLeast"/>
        </w:trPr>
        <w:tc>
          <w:tcPr>
            <w:tcW w:w="1034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CC" w:fill="F2F2F2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PADRÕES INORGÂNICOS E FÍSICO-QUÍMICOS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126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Alumínio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0,01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Bicarbonatos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57,4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Carbonatos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120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Hidróxidos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Cloreto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36,7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Aparente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3,2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Dureza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Ferro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0,3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0,14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Fluoreto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0,6 - 0,8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0,72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6,0 - 9,5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6,89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0,35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Cloro Residual 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 a 2,0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1034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Água</w:t>
            </w:r>
          </w:p>
        </w:tc>
        <w:tc>
          <w:tcPr>
            <w:tcW w:w="327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Técnicas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3277" w:type="dxa"/>
            <w:gridSpan w:val="2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Contagem Bactérias Heterotróficas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UFC/mL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Totais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  <w:tr>
        <w:trPr>
          <w:trHeight w:val="306" w:hRule="atLeast"/>
        </w:trPr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Termotolerantes</w:t>
            </w:r>
          </w:p>
        </w:tc>
        <w:tc>
          <w:tcPr>
            <w:tcW w:w="1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bookmarkStart w:id="1" w:name="_GoBack"/>
            <w:bookmarkEnd w:id="1"/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49" w:type="dxa"/>
        <w:jc w:val="left"/>
        <w:tblInd w:w="-781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70"/>
        <w:gridCol w:w="1453"/>
        <w:gridCol w:w="1102"/>
        <w:gridCol w:w="1102"/>
        <w:gridCol w:w="1103"/>
        <w:gridCol w:w="2013"/>
        <w:gridCol w:w="1"/>
        <w:gridCol w:w="2204"/>
      </w:tblGrid>
      <w:tr>
        <w:trPr>
          <w:trHeight w:val="310" w:hRule="atLeast"/>
        </w:trPr>
        <w:tc>
          <w:tcPr>
            <w:tcW w:w="10348" w:type="dxa"/>
            <w:gridSpan w:val="8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/>
                <w:b/>
                <w:b/>
                <w:bCs/>
                <w:color w:val="0000FF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FF"/>
                <w:lang w:eastAsia="pt-BR"/>
              </w:rPr>
              <w:t>CONSIDERAÇÕES</w:t>
            </w:r>
          </w:p>
        </w:tc>
      </w:tr>
      <w:tr>
        <w:trPr>
          <w:trHeight w:val="310" w:hRule="atLeast"/>
        </w:trPr>
        <w:tc>
          <w:tcPr>
            <w:tcW w:w="814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val="en-US" w:eastAsia="pt-BR"/>
              </w:rPr>
              <w:t>1 – Metodologia: "Standard Methods for the Examination of Water and Wastewater" 22ª Ed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val="en-US" w:eastAsia="pt-BR"/>
              </w:rPr>
              <w:t> 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2 – Legislação: Portaria 2914 de 12 dezembro 2011 - Ministério da Saúde e Resolução SS-65 de 12/04/2005. 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3 – Os valores recomendados para a concentração de íon Fluoreto devem atender a legislação Resolução</w:t>
            </w:r>
          </w:p>
        </w:tc>
      </w:tr>
      <w:tr>
        <w:trPr>
          <w:trHeight w:val="310" w:hRule="atLeast"/>
        </w:trPr>
        <w:tc>
          <w:tcPr>
            <w:tcW w:w="28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Estadual SS 250 de 15/09/1994.</w:t>
            </w:r>
          </w:p>
        </w:tc>
        <w:tc>
          <w:tcPr>
            <w:tcW w:w="11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11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110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01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2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>
        <w:trPr>
          <w:trHeight w:val="336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4 – Abreviaturas: VMP - Valor Máximo Permitido; UFC - Unidade Formadora de Colônia. </w:t>
            </w:r>
          </w:p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</w:tr>
      <w:tr>
        <w:trPr>
          <w:trHeight w:val="23" w:hRule="exact"/>
        </w:trPr>
        <w:tc>
          <w:tcPr>
            <w:tcW w:w="137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45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201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220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8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lang w:eastAsia="pt-BR"/>
              </w:rPr>
              <w:t>CONCLUSÕES / OBSERVAÇÕES</w:t>
            </w:r>
          </w:p>
        </w:tc>
      </w:tr>
      <w:tr>
        <w:trPr>
          <w:trHeight w:val="325" w:hRule="atLeast"/>
        </w:trPr>
        <w:tc>
          <w:tcPr>
            <w:tcW w:w="10348" w:type="dxa"/>
            <w:gridSpan w:val="8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  <w:t>Os resultados obtidos atendem as limites estabelecidos</w:t>
            </w:r>
          </w:p>
        </w:tc>
      </w:tr>
      <w:tr>
        <w:trPr>
          <w:trHeight w:val="23" w:hRule="exact"/>
        </w:trPr>
        <w:tc>
          <w:tcPr>
            <w:tcW w:w="10348" w:type="dxa"/>
            <w:gridSpan w:val="8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tbl>
      <w:tblPr>
        <w:tblW w:w="10349" w:type="dxa"/>
        <w:jc w:val="left"/>
        <w:tblInd w:w="-79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056"/>
        <w:gridCol w:w="1278"/>
        <w:gridCol w:w="1201"/>
        <w:gridCol w:w="540"/>
        <w:gridCol w:w="745"/>
        <w:gridCol w:w="599"/>
        <w:gridCol w:w="602"/>
        <w:gridCol w:w="1327"/>
      </w:tblGrid>
      <w:tr>
        <w:trPr>
          <w:trHeight w:val="300" w:hRule="atLeast"/>
        </w:trPr>
        <w:tc>
          <w:tcPr>
            <w:tcW w:w="70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REPRESA DO CLEMENTE        </w:t>
            </w:r>
          </w:p>
        </w:tc>
        <w:tc>
          <w:tcPr>
            <w:tcW w:w="32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Dezembro 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PADRÃO DE FÍSICO-QUÍMICO 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a 9,0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7,8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Verdadeira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21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3,48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DBO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&lt;5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1,2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Fosfato Total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0,030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0,09</w:t>
            </w:r>
          </w:p>
        </w:tc>
      </w:tr>
      <w:tr>
        <w:trPr>
          <w:trHeight w:val="297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NTK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N/C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1,71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OD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&gt;5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8,0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Sólidos Totais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 PARA TRATAMENTO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Resultado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 / Unidade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2528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Termotolerantes  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140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NMP/100mL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CONSIDERAÇÕES</w:t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70C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70C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Metodologia: "Standard Methods for the Examination of Water and Wastewater" 20ª Edição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Legislação: Resolução 357 CONAMA de 17 de março de 2005 – Ministério do Meio Ambiente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Abreviaturas: VMP - Valor Máximo Permitido; NMP - Número Mais Provável; N/C – Não consta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OBSERVAÇÕES</w:t>
            </w:r>
          </w:p>
        </w:tc>
        <w:tc>
          <w:tcPr>
            <w:tcW w:w="120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70C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70C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78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Classificação do manancial “Classe 2 “</w:t>
            </w:r>
          </w:p>
        </w:tc>
        <w:tc>
          <w:tcPr>
            <w:tcW w:w="599" w:type="dxa"/>
            <w:tcBorders>
              <w:top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 qualidade da água bruta está adequada para o tratamento de água adotado pelo SAAE.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tbl>
      <w:tblPr>
        <w:tblW w:w="10349" w:type="dxa"/>
        <w:jc w:val="left"/>
        <w:tblInd w:w="-79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056"/>
        <w:gridCol w:w="1278"/>
        <w:gridCol w:w="1201"/>
        <w:gridCol w:w="540"/>
        <w:gridCol w:w="745"/>
        <w:gridCol w:w="599"/>
        <w:gridCol w:w="602"/>
        <w:gridCol w:w="1327"/>
      </w:tblGrid>
      <w:tr>
        <w:trPr>
          <w:trHeight w:val="300" w:hRule="atLeast"/>
        </w:trPr>
        <w:tc>
          <w:tcPr>
            <w:tcW w:w="70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REPRESA IPANEMINHA        </w:t>
            </w:r>
          </w:p>
        </w:tc>
        <w:tc>
          <w:tcPr>
            <w:tcW w:w="32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Dezembro 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PADRÃO DE FÍSICO-QUÍMICO 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a 9,0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7,3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Verdadeira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106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23,45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DBO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&lt;5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1,7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Fosfato Total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0,030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0,41</w:t>
            </w:r>
          </w:p>
        </w:tc>
      </w:tr>
      <w:tr>
        <w:trPr>
          <w:trHeight w:val="297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NTK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N/C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1,4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OD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&gt;5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5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,3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Sólidos Totais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 PARA TRATAMENTO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Resultado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 / Unidade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2528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Termotolerantes  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val="en-US" w:eastAsia="pt-BR"/>
              </w:rPr>
              <w:t>7900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NMP/100mL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6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132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val="en-US" w:eastAsia="pt-BR"/>
              </w:rPr>
              <w:t xml:space="preserve">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val="en-US" w:eastAsia="pt-BR"/>
              </w:rPr>
              <w:t>CONSIDERAÇÕES</w:t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70C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70C0"/>
                <w:sz w:val="21"/>
                <w:szCs w:val="21"/>
                <w:lang w:val="en-US"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6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132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Metodologia: "Standard Methods for the Examination of Water and Wastewater" 20ª Edição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Legislação: Resolução 357 CONAMA de 17 de março de 2005 – Ministério do Meio Ambiente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Abreviaturas: VMP - Valor Máximo Permitido; NMP - Número Mais Provável; N/C – Não consta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OBSERVAÇÕES</w:t>
            </w:r>
          </w:p>
        </w:tc>
        <w:tc>
          <w:tcPr>
            <w:tcW w:w="120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70C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70C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78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Classificação do manancial “Classe 2 “</w:t>
            </w:r>
          </w:p>
        </w:tc>
        <w:tc>
          <w:tcPr>
            <w:tcW w:w="599" w:type="dxa"/>
            <w:tcBorders>
              <w:top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 qualidade da água bruta está adequada para o tratamento de água adotado pelo SAAE.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tbl>
      <w:tblPr>
        <w:tblW w:w="10349" w:type="dxa"/>
        <w:jc w:val="left"/>
        <w:tblInd w:w="-79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056"/>
        <w:gridCol w:w="1278"/>
        <w:gridCol w:w="1201"/>
        <w:gridCol w:w="540"/>
        <w:gridCol w:w="745"/>
        <w:gridCol w:w="599"/>
        <w:gridCol w:w="602"/>
        <w:gridCol w:w="1327"/>
      </w:tblGrid>
      <w:tr>
        <w:trPr>
          <w:trHeight w:val="300" w:hRule="atLeast"/>
        </w:trPr>
        <w:tc>
          <w:tcPr>
            <w:tcW w:w="70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REPRESA DO FERRAZ   </w:t>
            </w:r>
          </w:p>
        </w:tc>
        <w:tc>
          <w:tcPr>
            <w:tcW w:w="32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Dezembro 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PADRÃO DE FÍSICO-QUÍMICO 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a 9,0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7,6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Verdadeira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8,41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DBO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&lt;5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1,36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Fosfato Total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0,030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0,06</w:t>
            </w:r>
          </w:p>
        </w:tc>
      </w:tr>
      <w:tr>
        <w:trPr>
          <w:trHeight w:val="297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NTK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N/C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1,79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OD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&gt;5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6,2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Sólidos Totais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 PARA TRATAMENTO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Resultado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 / Unidade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2528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Termotolerantes  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350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NMP/100mL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CONSIDERAÇÕES</w:t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70C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70C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Metodologia: "Standard Methods for the Examination of Water and Wastewater" 20ª Edição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Legislação: Resolução 357 CONAMA de 17 de março de 2005 – Ministério do Meio Ambiente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Abreviaturas: VMP - Valor Máximo Permitido; NMP - Número Mais Provável; N/C – Não consta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OBSERVAÇÕES</w:t>
            </w:r>
          </w:p>
        </w:tc>
        <w:tc>
          <w:tcPr>
            <w:tcW w:w="120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70C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70C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78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Classificação do manancial “Classe 2 “</w:t>
            </w:r>
          </w:p>
        </w:tc>
        <w:tc>
          <w:tcPr>
            <w:tcW w:w="599" w:type="dxa"/>
            <w:tcBorders>
              <w:top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 qualidade da água bruta está adequada para o tratamento de água adotado pelo SAAE.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624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4846955" cy="628015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46955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485e4d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485e4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85e4d"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85e4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85e4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485e4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85e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LibreOffice/5.2.1.2$Windows_x86 LibreOffice_project/31dd62db80d4e60af04904455ec9c9219178d620</Application>
  <Pages>5</Pages>
  <Words>822</Words>
  <Characters>4561</Characters>
  <CharactersWithSpaces>5204</CharactersWithSpaces>
  <Paragraphs>402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2015-08-14T17:29:00Z</dcterms:created>
  <dc:creator>Vânia</dc:creator>
  <dc:description/>
  <dc:language>pt-BR</dc:language>
  <cp:lastModifiedBy/>
  <cp:lastPrinted>2015-08-14T17:33:00Z</cp:lastPrinted>
  <dcterms:modified xsi:type="dcterms:W3CDTF">2017-01-05T06:58:52Z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